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70B1" w:rsidRDefault="00DE70B1" w:rsidP="00DE70B1">
      <w:pPr>
        <w:ind w:firstLineChars="596" w:firstLine="1795"/>
        <w:rPr>
          <w:rFonts w:ascii="楷体_GB2312" w:eastAsia="楷体_GB2312" w:hAnsiTheme="minorEastAsia"/>
          <w:b/>
          <w:sz w:val="30"/>
          <w:szCs w:val="30"/>
        </w:rPr>
      </w:pPr>
      <w:r w:rsidRPr="008F47A6">
        <w:rPr>
          <w:rFonts w:ascii="楷体_GB2312" w:eastAsia="楷体_GB2312" w:hAnsiTheme="minorEastAsia" w:hint="eastAsia"/>
          <w:b/>
          <w:sz w:val="30"/>
          <w:szCs w:val="30"/>
        </w:rPr>
        <w:t>北京蜜蜂汇金2016校园招聘</w:t>
      </w:r>
    </w:p>
    <w:p w:rsidR="00DE70B1" w:rsidRPr="00DE70B1" w:rsidRDefault="00DE70B1" w:rsidP="00DE70B1">
      <w:pPr>
        <w:ind w:firstLineChars="596" w:firstLine="1256"/>
        <w:rPr>
          <w:rFonts w:ascii="楷体_GB2312" w:eastAsia="楷体_GB2312" w:hAnsiTheme="minorEastAsia"/>
          <w:b/>
          <w:sz w:val="21"/>
          <w:szCs w:val="21"/>
        </w:rPr>
      </w:pP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北京蜜蜂汇金科技有限公司，成立于2014年春季，由来自IBM、埃森哲、百度、新浪等业界一流公司的员工组成，拥有深厚的银行背景，目前公司已有370+人的规模，88后为主，业务涵盖了B2B、B2C消费信贷、P2P理财等多个互联网金融产品线。</w:t>
      </w: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2015年11月3日，国家《十三五建议》正式发布，互联网金融首次被纳入国家五年规划建议，我们在互联网金融行业经历了近两年高速发展，在消费金融（非P2P）方向上已经探索出了自己的道路，近期将进一步扩大团队，为明年的大动作做好准备！欢迎各领域有能之士加入！</w:t>
      </w:r>
    </w:p>
    <w:p w:rsidR="004C3C49" w:rsidRDefault="004C3C49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福利待遇：平均15薪，五险一金外加补充医疗，各种不定期福利和团队活动，标配MacBookPro或等价IT设备</w:t>
      </w: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北京蜜蜂汇金2016年校园招聘线上部分全部由这一步校园招聘网独家代理操作</w:t>
      </w: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网申地址：</w:t>
      </w:r>
      <w:hyperlink r:id="rId9" w:history="1">
        <w:r w:rsidRPr="00DE70B1">
          <w:rPr>
            <w:rStyle w:val="a7"/>
            <w:rFonts w:asciiTheme="majorEastAsia" w:eastAsiaTheme="majorEastAsia" w:hAnsiTheme="majorEastAsia" w:hint="eastAsia"/>
            <w:sz w:val="21"/>
            <w:szCs w:val="21"/>
          </w:rPr>
          <w:t>http://company.zheyibu.com/829053</w:t>
        </w:r>
      </w:hyperlink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835B41" w:rsidRDefault="00DE70B1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DE70B1">
        <w:rPr>
          <w:rFonts w:asciiTheme="majorEastAsia" w:eastAsiaTheme="majorEastAsia" w:hAnsiTheme="majorEastAsia" w:hint="eastAsia"/>
          <w:b/>
          <w:sz w:val="24"/>
          <w:szCs w:val="24"/>
        </w:rPr>
        <w:t>招聘职位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产品管培生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C22BF1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C22BF1">
        <w:rPr>
          <w:rFonts w:asciiTheme="majorEastAsia" w:eastAsiaTheme="majorEastAsia" w:hAnsiTheme="majorEastAsia" w:hint="eastAsia"/>
          <w:b/>
          <w:sz w:val="21"/>
          <w:szCs w:val="21"/>
        </w:rPr>
        <w:t>薪</w:t>
      </w: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资范围：8~10k </w:t>
      </w:r>
      <w:r w:rsidR="00736ACB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 </w:t>
      </w: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需求人数30人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1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）负责产品日常运营维护、用户调研和竞品分析工作；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2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）收集相关数据并对其进行分析；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3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）根据产品上新或产品战略策划各类活动，实现用户活跃和留存；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4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）与其他相关部门对接，实现产品优化。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1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16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年应届生，重点本科以上学历，专业不限；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2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）对互联网产品感兴趣，有相关实习经验优先；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3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）逻辑思维能力强，善于总结和分析；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Helvetica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4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）有较强的责任心和沟通协调能力，可以效推动工作；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（</w:t>
      </w:r>
      <w:r w:rsidRPr="00DE70B1">
        <w:rPr>
          <w:rFonts w:asciiTheme="majorEastAsia" w:eastAsiaTheme="majorEastAsia" w:hAnsiTheme="majorEastAsia" w:cs="Hiragino Sans GB W3"/>
          <w:kern w:val="0"/>
          <w:sz w:val="21"/>
          <w:szCs w:val="21"/>
        </w:rPr>
        <w:t>5</w:t>
      </w:r>
      <w:r w:rsidRPr="00DE70B1">
        <w:rPr>
          <w:rFonts w:asciiTheme="majorEastAsia" w:eastAsiaTheme="majorEastAsia" w:hAnsiTheme="majorEastAsia" w:cs="Hiragino Sans GB W3" w:hint="eastAsia"/>
          <w:kern w:val="0"/>
          <w:sz w:val="21"/>
          <w:szCs w:val="21"/>
        </w:rPr>
        <w:t>）有创业者精神。</w:t>
      </w:r>
    </w:p>
    <w:p w:rsidR="00835B41" w:rsidRPr="00DE70B1" w:rsidRDefault="00835B4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商务助理（资金产品）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Pr="00DE70B1">
        <w:rPr>
          <w:rFonts w:asciiTheme="majorEastAsia" w:eastAsiaTheme="majorEastAsia" w:hAnsiTheme="majorEastAsia" w:hint="eastAsia"/>
          <w:b/>
          <w:sz w:val="21"/>
          <w:szCs w:val="21"/>
        </w:rPr>
        <w:t xml:space="preserve">  薪资范围：6~8k  需求人数10人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lastRenderedPageBreak/>
        <w:t>1、本科及以上学历，211院校，金融、经济、财务、管理及相关专业优先</w:t>
      </w:r>
    </w:p>
    <w:p w:rsidR="00835B41" w:rsidRPr="00DE70B1" w:rsidRDefault="007D517F">
      <w:pPr>
        <w:widowControl/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2、负责产品对外合作，能开拓新渠道，独立进行商务谈判，做好对外联络与及时的反馈工作；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3、针对不同合作渠道做出有针对性的方案策划，对客户推广效果负责；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4、运营数据分析汇总，定期总结各合作渠道投产比，为后续投放计划提供数据化指导；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5、探索和熟悉互联网线上/线下行业形势，寻求跨行业的商务合作机会，并撰写商务合作方案；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6、负责渠道转化工具的产品和方案构思，并推动实现。</w:t>
      </w:r>
    </w:p>
    <w:p w:rsidR="00835B41" w:rsidRPr="00C53416" w:rsidRDefault="007D517F" w:rsidP="00C53416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1、本科及以上学历，211院校，具有较强的经济学、金融学专业知识基础，财务分析基础扎实，熟悉互联网行业者优先；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2、较强的逻辑思维能力和归纳总结能力，具有行业公司研究或市场策略研究相关工作经验者优先；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3、责任感强、细心，具备良好的信息收集和处理能力、较强的综合研究能力和一定的数据分析能力、较好的文字表达能力和良好的沟通技能；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4、具有较强的学习能力及团队合作精神，且抗压能力强。</w:t>
      </w:r>
    </w:p>
    <w:p w:rsidR="00835B41" w:rsidRPr="00DE70B1" w:rsidRDefault="00835B4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研究专员（资金产品） 薪资范围6~8k 需求人数 20人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1、对国内金融、互联网等行业领域进行市场分析和研究；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2、参与公司及部门业务重大战略举措的可行性研究分析；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3、参与、配合公司及部门发展策略及措施的拟定、跟踪和评价；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3、完成其他专题研究及重要任务。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1、本科及以上学历，211院校，具有较强的经济学、金融学专业知识基础，财务分析基础扎实，熟悉互联网行业者优先；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2、较强的逻辑思维能力和归纳总结能力，具有行业公司研究或市场策略研究相关工作经验者优先；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3、责任感强、细心，具备良好的信息收集和处理能力、较强的综合研究能力和一定的数据分析能力、较好的文字表达能力和良好的沟通技能；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4、具有较强的学习能力及团队合作精神，且抗压能力强。</w:t>
      </w:r>
    </w:p>
    <w:p w:rsidR="00835B41" w:rsidRPr="00DE70B1" w:rsidRDefault="00835B4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支付运营专员  薪资范围  5~7k  需求人数2人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1、检查支付交易状态的准确性，对于异常数据协调相关人员处理；跟踪处理支付通道、公司内部系统间对账的差异；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2、定期汇总整理日常发现的问题，分类与产品经理沟通，形成优化需求；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3、汇总交易数据，监控交易稳定性以及处理效率，出具分析报告；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4、与支付公司运营人员保持日常沟通，及时处理业务线的咨询及投诉，配合银行及支付公司调取订单资料。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1、本科以上学历，金融、财务、统计及相关专业优先；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2、较强的学习能力、沟通能力以及文字表达能力；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3、责任心强、条理性强、工作细心；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4、较好的数据处理、分析能力。</w:t>
      </w:r>
    </w:p>
    <w:p w:rsidR="00835B41" w:rsidRPr="00DE70B1" w:rsidRDefault="00835B4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Java工程师  薪资范围8~12k </w:t>
      </w:r>
      <w:r w:rsidR="00922BB6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 </w:t>
      </w: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需求人数 30人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1、根据开发计划，负责计息核算系统的功能模块的详细设计、开发；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2、跟随团队完成现场实施工作；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3、配合运维团队保障平台的稳定，解决相关技术问题；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 xml:space="preserve">4、严格按照公司规定的流程、标准及规范进行代码编写； 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>5、配合测试人员进行测试修复bug、完善产品。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numPr>
          <w:ilvl w:val="0"/>
          <w:numId w:val="1"/>
        </w:numPr>
        <w:ind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重点211本科以上学历，计算机相关专业；</w:t>
      </w:r>
    </w:p>
    <w:p w:rsidR="00835B41" w:rsidRPr="00DE70B1" w:rsidRDefault="007D517F">
      <w:pPr>
        <w:widowControl/>
        <w:numPr>
          <w:ilvl w:val="0"/>
          <w:numId w:val="1"/>
        </w:num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t>扎实的Java语言基础，熟悉面向对象设计及思想；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 xml:space="preserve">3、熟悉前端Web 开发技术，XHTML/XML/CSS/JS，掌握Ajax，深刻理解Web标准，对可用性、可访问性等相关知识有实际的了解和实践经验，熟悉 Spring，iBatis框架；  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 xml:space="preserve">4、熟悉Mysql或Oracle等数据库应用开发和设计； </w:t>
      </w:r>
      <w:r w:rsidRPr="00DE70B1">
        <w:rPr>
          <w:rFonts w:asciiTheme="majorEastAsia" w:eastAsiaTheme="majorEastAsia" w:hAnsiTheme="majorEastAsia" w:cs="Times New Roman" w:hint="eastAsia"/>
          <w:color w:val="000000"/>
          <w:kern w:val="0"/>
          <w:sz w:val="21"/>
          <w:szCs w:val="21"/>
        </w:rPr>
        <w:br/>
        <w:t xml:space="preserve">5、有良好的沟通、团队协作、计划和创新的能力，富有激情； </w:t>
      </w:r>
    </w:p>
    <w:p w:rsidR="00835B41" w:rsidRPr="00DE70B1" w:rsidRDefault="00835B4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835B4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PHP工程师  薪资范围8~12k </w:t>
      </w:r>
      <w:r w:rsidR="00922BB6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  </w:t>
      </w: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需求人数35人</w:t>
      </w:r>
      <w:bookmarkStart w:id="0" w:name="_GoBack"/>
      <w:bookmarkEnd w:id="0"/>
    </w:p>
    <w:p w:rsidR="00835B41" w:rsidRPr="00DE70B1" w:rsidRDefault="007D517F">
      <w:pPr>
        <w:pStyle w:val="a3"/>
        <w:widowControl/>
        <w:shd w:val="clear" w:color="auto" w:fill="FFFFFF"/>
        <w:spacing w:beforeAutospacing="0" w:afterAutospacing="0" w:line="315" w:lineRule="atLeast"/>
        <w:ind w:firstLineChars="0" w:firstLine="0"/>
        <w:rPr>
          <w:rFonts w:ascii="宋体" w:eastAsia="宋体" w:hAnsi="宋体" w:cs="宋体"/>
          <w:color w:val="000000"/>
          <w:sz w:val="21"/>
          <w:szCs w:val="21"/>
        </w:rPr>
      </w:pPr>
      <w:r w:rsidRPr="00DE70B1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职责：</w:t>
      </w:r>
    </w:p>
    <w:p w:rsidR="00835B41" w:rsidRPr="00DE70B1" w:rsidRDefault="007D517F">
      <w:pPr>
        <w:pStyle w:val="a3"/>
        <w:widowControl/>
        <w:spacing w:beforeAutospacing="0" w:afterAutospacing="0" w:line="315" w:lineRule="atLeast"/>
        <w:ind w:firstLineChars="0" w:firstLine="0"/>
        <w:rPr>
          <w:rFonts w:ascii="宋体" w:eastAsia="宋体" w:hAnsi="宋体" w:cs="宋体"/>
          <w:sz w:val="21"/>
          <w:szCs w:val="21"/>
        </w:rPr>
      </w:pPr>
      <w:r w:rsidRPr="00DE70B1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1、在中高级工程师的带领下完成业务需求开发</w:t>
      </w:r>
    </w:p>
    <w:p w:rsidR="00835B41" w:rsidRPr="00DE70B1" w:rsidRDefault="007D517F">
      <w:pPr>
        <w:pStyle w:val="a3"/>
        <w:widowControl/>
        <w:spacing w:beforeAutospacing="0" w:afterAutospacing="0" w:line="315" w:lineRule="atLeast"/>
        <w:ind w:firstLineChars="0" w:firstLine="0"/>
        <w:rPr>
          <w:rFonts w:ascii="宋体" w:eastAsia="宋体" w:hAnsi="宋体" w:cs="宋体"/>
          <w:color w:val="000000"/>
          <w:sz w:val="21"/>
          <w:szCs w:val="21"/>
          <w:shd w:val="clear" w:color="auto" w:fill="FFFFFF"/>
        </w:rPr>
      </w:pPr>
      <w:r w:rsidRPr="00DE70B1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2、持续学习，努力实践，不断总结和提升个人开发效率</w:t>
      </w:r>
    </w:p>
    <w:p w:rsidR="00835B41" w:rsidRPr="00DE70B1" w:rsidRDefault="007D517F">
      <w:pPr>
        <w:pStyle w:val="a3"/>
        <w:widowControl/>
        <w:shd w:val="clear" w:color="auto" w:fill="FFFFFF"/>
        <w:spacing w:beforeAutospacing="0" w:afterAutospacing="0" w:line="315" w:lineRule="atLeast"/>
        <w:ind w:firstLineChars="0" w:firstLine="0"/>
        <w:rPr>
          <w:rFonts w:ascii="宋体" w:eastAsia="宋体" w:hAnsi="宋体" w:cs="宋体"/>
          <w:color w:val="000000"/>
          <w:sz w:val="21"/>
          <w:szCs w:val="21"/>
        </w:rPr>
      </w:pPr>
      <w:r w:rsidRPr="00DE70B1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任职要求：</w:t>
      </w:r>
    </w:p>
    <w:p w:rsidR="00835B41" w:rsidRPr="00DE70B1" w:rsidRDefault="007D517F">
      <w:pPr>
        <w:pStyle w:val="a3"/>
        <w:widowControl/>
        <w:spacing w:beforeAutospacing="0" w:afterAutospacing="0" w:line="315" w:lineRule="atLeast"/>
        <w:ind w:firstLineChars="0" w:firstLine="0"/>
        <w:rPr>
          <w:rFonts w:ascii="宋体" w:eastAsia="宋体" w:hAnsi="宋体" w:cs="宋体"/>
          <w:sz w:val="21"/>
          <w:szCs w:val="21"/>
        </w:rPr>
      </w:pPr>
      <w:r w:rsidRPr="00DE70B1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1、2016年211重点本科院校、有较好的计算机基础（操作系统原理, 计算机组成, 算法与数据结构）</w:t>
      </w:r>
    </w:p>
    <w:p w:rsidR="00835B41" w:rsidRPr="00DE70B1" w:rsidRDefault="007D517F">
      <w:pPr>
        <w:pStyle w:val="a3"/>
        <w:widowControl/>
        <w:spacing w:beforeAutospacing="0" w:afterAutospacing="0" w:line="315" w:lineRule="atLeast"/>
        <w:ind w:firstLineChars="0" w:firstLine="0"/>
        <w:rPr>
          <w:rFonts w:ascii="宋体" w:eastAsia="宋体" w:hAnsi="宋体" w:cs="宋体"/>
          <w:sz w:val="21"/>
          <w:szCs w:val="21"/>
        </w:rPr>
      </w:pPr>
      <w:r w:rsidRPr="00DE70B1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2、有PHP语言编写web应用的经验优先</w:t>
      </w:r>
    </w:p>
    <w:p w:rsidR="00835B41" w:rsidRPr="00DE70B1" w:rsidRDefault="007D517F">
      <w:pPr>
        <w:pStyle w:val="a3"/>
        <w:widowControl/>
        <w:spacing w:beforeAutospacing="0" w:afterAutospacing="0" w:line="315" w:lineRule="atLeast"/>
        <w:ind w:firstLineChars="0" w:firstLine="0"/>
        <w:rPr>
          <w:rFonts w:ascii="宋体" w:eastAsia="宋体" w:hAnsi="宋体" w:cs="宋体"/>
          <w:sz w:val="21"/>
          <w:szCs w:val="21"/>
        </w:rPr>
      </w:pPr>
      <w:r w:rsidRPr="00DE70B1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3、了解数据库基本使用</w:t>
      </w:r>
    </w:p>
    <w:p w:rsidR="00835B41" w:rsidRPr="00DE70B1" w:rsidRDefault="007D517F">
      <w:pPr>
        <w:ind w:firstLineChars="0" w:firstLine="0"/>
        <w:rPr>
          <w:rFonts w:ascii="宋体" w:eastAsia="宋体" w:hAnsi="宋体" w:cs="宋体"/>
          <w:sz w:val="21"/>
          <w:szCs w:val="21"/>
        </w:rPr>
      </w:pPr>
      <w:r w:rsidRPr="00DE70B1">
        <w:rPr>
          <w:rFonts w:ascii="宋体" w:eastAsia="宋体" w:hAnsi="宋体" w:cs="宋体" w:hint="eastAsia"/>
          <w:sz w:val="21"/>
          <w:szCs w:val="21"/>
        </w:rPr>
        <w:t>4、热衷编程，有自我追求、自我实现的动力，较强的逻辑思维能力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5、热爱蜜银企业文化</w:t>
      </w:r>
    </w:p>
    <w:p w:rsidR="00835B41" w:rsidRPr="00DE70B1" w:rsidRDefault="00835B4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会计核算专员  薪资范围4~6k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1. 负责费用、资金调拨等账务核算工作；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2. 负责银行账单与企业日记账核对，编制银行余额调节表；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3. 负责固定资产、低值易耗品的日常管理以及核算工作；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4. 负责月末结账工作，并出具财务报表；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5. 负责税务申报工作，做好纳税筹划；监督和控制发票的开具；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6. 负责公司收付款的监控管理工作；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7. 负责公司会计档案的管理工作，保证资料的完整、准确、可靠；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8. 配合外部财务、税务审计等工作；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9. 负责合同台账的管理工作，对合同履行情况及时统计；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  10. 领导交办的其他工作。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numPr>
          <w:ilvl w:val="0"/>
          <w:numId w:val="2"/>
        </w:numPr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 </w:t>
      </w:r>
      <w:r w:rsidRPr="00DE70B1">
        <w:rPr>
          <w:rFonts w:asciiTheme="majorEastAsia" w:eastAsiaTheme="majorEastAsia" w:hAnsiTheme="majorEastAsia" w:cs="Arial" w:hint="eastAsia"/>
          <w:kern w:val="0"/>
          <w:sz w:val="21"/>
          <w:szCs w:val="21"/>
        </w:rPr>
        <w:t>211院校</w:t>
      </w: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 xml:space="preserve">，财务、审计、金融等相关专业； 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2. 具有会计资格证书，初级职称或注册会计师资格者优先；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3. 具备较强的抗压能力，能够适应互联网行业高效工作，有强烈的团队意识，愿意与团队共同成长；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  <w:r w:rsidRPr="00DE70B1">
        <w:rPr>
          <w:rFonts w:asciiTheme="majorEastAsia" w:eastAsiaTheme="majorEastAsia" w:hAnsiTheme="majorEastAsia" w:cs="Arial"/>
          <w:kern w:val="0"/>
          <w:sz w:val="21"/>
          <w:szCs w:val="21"/>
        </w:rPr>
        <w:t>4. 坚持原则，严谨细致、认真勤奋、积极踏实。</w:t>
      </w:r>
    </w:p>
    <w:p w:rsidR="00835B41" w:rsidRPr="00DE70B1" w:rsidRDefault="00835B41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 w:cs="Arial"/>
          <w:kern w:val="0"/>
          <w:sz w:val="21"/>
          <w:szCs w:val="21"/>
        </w:rPr>
      </w:pP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校园宣讲师  薪资范围5~7k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、熟悉并掌握公司主要业务及相关情况；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、负责公司教育项目的推广宣讲与演示，能够完整、全面地将项目情况讲述给客户，并能对客户产生一定的思维冲击，引起共鸣；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、让客户对项目产生兴趣并培养成目标客户；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、良好的语言能力与应变能力，具有现场解答学生及家长等需求的能力；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5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、针对不同讲授对象，挖掘需求，不断总结完善宣讲内容、形式，使得目标效果能不断提升，力争效果最大化；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6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、完成领导交办的其他工作内容。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、热爱教育事业，专科以上学历，具有公众演讲，授课与讲座经验；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、气质形象佳，普通话标准</w:t>
      </w:r>
      <w:r w:rsidRPr="00DE70B1">
        <w:rPr>
          <w:rFonts w:asciiTheme="majorEastAsia" w:eastAsiaTheme="majorEastAsia" w:hAnsiTheme="majorEastAsia"/>
          <w:sz w:val="21"/>
          <w:szCs w:val="21"/>
        </w:rPr>
        <w:t>,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身体健康</w:t>
      </w:r>
      <w:r w:rsidRPr="00DE70B1">
        <w:rPr>
          <w:rFonts w:asciiTheme="majorEastAsia" w:eastAsiaTheme="majorEastAsia" w:hAnsiTheme="majorEastAsia"/>
          <w:sz w:val="21"/>
          <w:szCs w:val="21"/>
        </w:rPr>
        <w:t>,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男女不限；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、优秀的语言表达、逻辑思维能力与丰富的身体语言，良好的文字功底；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、计算机操作熟练，熟悉</w:t>
      </w:r>
      <w:r w:rsidRPr="00DE70B1">
        <w:rPr>
          <w:rFonts w:asciiTheme="majorEastAsia" w:eastAsiaTheme="majorEastAsia" w:hAnsiTheme="majorEastAsia"/>
          <w:sz w:val="21"/>
          <w:szCs w:val="21"/>
        </w:rPr>
        <w:t>office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等办公软件的使用，能够独立制作完成</w:t>
      </w:r>
      <w:r w:rsidRPr="00DE70B1">
        <w:rPr>
          <w:rFonts w:asciiTheme="majorEastAsia" w:eastAsiaTheme="majorEastAsia" w:hAnsiTheme="majorEastAsia"/>
          <w:sz w:val="21"/>
          <w:szCs w:val="21"/>
        </w:rPr>
        <w:t>ppt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文档；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5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、具有教育，培训以及营销领域实际授课与演讲经历者优先考虑；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6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、良好的心态，抗压能力、学习能力、团队协作力、执行能力强；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7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、表达能力优秀，思维清晰敏捷，逻辑严谨，沟通协作能力强，有较强的宣讲能力和现场控制能力，擅长演讲和辩论者同等条件下优先录用。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薪资待遇：8K~10K</w:t>
      </w:r>
    </w:p>
    <w:p w:rsidR="00835B41" w:rsidRPr="00DE70B1" w:rsidRDefault="00835B41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b/>
          <w:bCs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招生专员   </w:t>
      </w:r>
      <w:r w:rsidR="00922BB6" w:rsidRPr="00922BB6">
        <w:rPr>
          <w:rFonts w:asciiTheme="majorEastAsia" w:eastAsiaTheme="majorEastAsia" w:hAnsiTheme="majorEastAsia" w:hint="eastAsia"/>
          <w:b/>
          <w:sz w:val="21"/>
          <w:szCs w:val="21"/>
        </w:rPr>
        <w:t>薪资范围</w:t>
      </w: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5~8k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、查找院校资源、开展院校招生工作；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、依据公司区域院校招生计划，完成院校招生任务；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、负责在宣讲活动后与学生当面沟通，转化，关单；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、具备院校开拓，拜访，演讲的潜质；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5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、完成大区经理</w:t>
      </w:r>
      <w:r w:rsidRPr="00DE70B1">
        <w:rPr>
          <w:rFonts w:asciiTheme="majorEastAsia" w:eastAsiaTheme="majorEastAsia" w:hAnsiTheme="majorEastAsia"/>
          <w:sz w:val="21"/>
          <w:szCs w:val="21"/>
        </w:rPr>
        <w:t>/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院校经理交待的其他任务；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备注：需可接受出差。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、本科及以上学历，计算机、人力资源、教育等相关专业者优先； 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DE70B1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有渠道开发或者人力资源工作经验者优先； 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、具有良好的沟通能力、应变能力和学习能力； 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 对于教育行业充满献身精神，耐心和细致； 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5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、对于公司部署的新任务能够很快的适应； 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6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、优良的职业操守，强烈的责任心，乐业、敬业。</w:t>
      </w:r>
    </w:p>
    <w:p w:rsidR="00835B41" w:rsidRPr="00DE70B1" w:rsidRDefault="00835B41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835B41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商务专员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 xml:space="preserve">  </w:t>
      </w:r>
      <w:r w:rsidR="00922BB6">
        <w:rPr>
          <w:rFonts w:asciiTheme="majorEastAsia" w:eastAsiaTheme="majorEastAsia" w:hAnsiTheme="majorEastAsia" w:hint="eastAsia"/>
          <w:sz w:val="21"/>
          <w:szCs w:val="21"/>
        </w:rPr>
        <w:t xml:space="preserve">   </w:t>
      </w:r>
      <w:r w:rsidRPr="00922BB6">
        <w:rPr>
          <w:rFonts w:asciiTheme="majorEastAsia" w:eastAsiaTheme="majorEastAsia" w:hAnsiTheme="majorEastAsia" w:hint="eastAsia"/>
          <w:b/>
          <w:sz w:val="21"/>
          <w:szCs w:val="21"/>
        </w:rPr>
        <w:t>薪资范围5~7k 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、熟悉高校渠道资源，负责线下渠道推广；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、协助市场总监开拓新渠道，深度发掘合作伙伴需求，进行商务谈判；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、跟进执行合作流程，执行渠道拓展工作，分析效果；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、策划合作方案、制定可行性合作策略，拓展推广渠道。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、敏锐的洞察力，能对市场对客户做出精准的判断；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、具备优秀商务谈判技巧，以及沟通、应变、协作能力；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、能够勇于面对困难，目标感强，能抗压。</w:t>
      </w:r>
    </w:p>
    <w:p w:rsidR="00835B41" w:rsidRPr="00DE70B1" w:rsidRDefault="00835B41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市场专员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 </w:t>
      </w:r>
      <w:r w:rsidRPr="00DE70B1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  </w:t>
      </w:r>
      <w:r w:rsidRPr="00922BB6">
        <w:rPr>
          <w:rFonts w:asciiTheme="majorEastAsia" w:eastAsiaTheme="majorEastAsia" w:hAnsiTheme="majorEastAsia" w:hint="eastAsia"/>
          <w:b/>
          <w:sz w:val="21"/>
          <w:szCs w:val="21"/>
        </w:rPr>
        <w:t>薪资范围5~7k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、负责市场营销计划，完成部门推广指标；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、开拓新市场，发展新客户，增加产品推广范围；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、负责辖区市场信息的收集及竞争对手分析；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、负责制定区域内客户科普活动的策划和执行，完成任务；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5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、管理维护客户关系以及客户间的长期战略合作计划。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、本科以上学历，市场营销等相关专业；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、反应敏捷、表达能力强、具有较强的沟通能力及交际技巧，具有亲和力；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、具备一定市场分析及判断能力，良好的客户服务意识；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、有责任心，能承受较大的工作压力。</w:t>
      </w:r>
    </w:p>
    <w:p w:rsidR="00835B41" w:rsidRPr="00DE70B1" w:rsidRDefault="00835B41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b/>
          <w:bCs/>
          <w:sz w:val="21"/>
          <w:szCs w:val="21"/>
        </w:rPr>
        <w:t>课程顾问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  </w:t>
      </w:r>
      <w:r w:rsidR="00922BB6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="00922BB6" w:rsidRPr="00922BB6">
        <w:rPr>
          <w:rFonts w:asciiTheme="majorEastAsia" w:eastAsiaTheme="majorEastAsia" w:hAnsiTheme="majorEastAsia" w:hint="eastAsia"/>
          <w:b/>
          <w:sz w:val="21"/>
          <w:szCs w:val="21"/>
        </w:rPr>
        <w:t>薪资范围</w:t>
      </w:r>
      <w:r w:rsidRPr="00922BB6">
        <w:rPr>
          <w:rFonts w:asciiTheme="majorEastAsia" w:eastAsiaTheme="majorEastAsia" w:hAnsiTheme="majorEastAsia" w:hint="eastAsia"/>
          <w:b/>
          <w:sz w:val="21"/>
          <w:szCs w:val="21"/>
        </w:rPr>
        <w:t>5~7k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职责：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、负责与客户进行有效沟通，根据用户需求提供咨询服务；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、负责撰写咨询服务的文案文本，保证咨询服务的质量；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、负责拓展业务，不断开发新的客户、维持老客户；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、负责和相关部门进行具体项目的沟通，保证咨询项目的顺利进行。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要求：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1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、具有相关工作经验者，经过本校培训后成绩优异者；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2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、工作认真踏实，能承受一定的工作压力；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3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、品行端正、身体健康、富有敬业精神；</w:t>
      </w:r>
    </w:p>
    <w:p w:rsidR="00835B41" w:rsidRPr="00DE70B1" w:rsidRDefault="007D517F">
      <w:pPr>
        <w:widowControl/>
        <w:autoSpaceDE w:val="0"/>
        <w:autoSpaceDN w:val="0"/>
        <w:adjustRightInd w:val="0"/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4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、具有良好的沟通能力和文字表达能力；</w:t>
      </w:r>
    </w:p>
    <w:p w:rsidR="00835B41" w:rsidRPr="00DE70B1" w:rsidRDefault="007D517F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/>
          <w:sz w:val="21"/>
          <w:szCs w:val="21"/>
        </w:rPr>
        <w:t>5</w:t>
      </w:r>
      <w:r w:rsidRPr="00DE70B1">
        <w:rPr>
          <w:rFonts w:asciiTheme="majorEastAsia" w:eastAsiaTheme="majorEastAsia" w:hAnsiTheme="majorEastAsia" w:hint="eastAsia"/>
          <w:sz w:val="21"/>
          <w:szCs w:val="21"/>
        </w:rPr>
        <w:t>、有责任心，团队合作精神强。</w:t>
      </w:r>
    </w:p>
    <w:p w:rsidR="00835B41" w:rsidRDefault="00835B41">
      <w:pPr>
        <w:ind w:firstLineChars="0" w:firstLine="0"/>
        <w:rPr>
          <w:rFonts w:asciiTheme="majorEastAsia" w:eastAsiaTheme="majorEastAsia" w:hAnsiTheme="majorEastAsia" w:cs="Hiragino Sans GB W3"/>
          <w:kern w:val="0"/>
          <w:sz w:val="24"/>
          <w:szCs w:val="24"/>
        </w:rPr>
      </w:pP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北京蜜蜂汇金2016年校园招聘线上部分全部由这一步校园招聘网独家代理操作</w:t>
      </w:r>
    </w:p>
    <w:p w:rsidR="00DE70B1" w:rsidRPr="00DE70B1" w:rsidRDefault="00DE70B1" w:rsidP="00DE70B1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网申地址：</w:t>
      </w:r>
      <w:hyperlink r:id="rId10" w:history="1">
        <w:r w:rsidRPr="00DE70B1">
          <w:rPr>
            <w:rStyle w:val="a7"/>
            <w:rFonts w:asciiTheme="majorEastAsia" w:eastAsiaTheme="majorEastAsia" w:hAnsiTheme="majorEastAsia" w:hint="eastAsia"/>
            <w:sz w:val="21"/>
            <w:szCs w:val="21"/>
          </w:rPr>
          <w:t>http://company.zheyibu.com/829053</w:t>
        </w:r>
      </w:hyperlink>
    </w:p>
    <w:p w:rsidR="00835B41" w:rsidRDefault="00835B41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:rsidR="004C3C49" w:rsidRPr="00DE70B1" w:rsidRDefault="004C3C49" w:rsidP="004C3C49">
      <w:pPr>
        <w:ind w:firstLineChars="0" w:firstLine="0"/>
        <w:rPr>
          <w:rFonts w:asciiTheme="majorEastAsia" w:eastAsiaTheme="majorEastAsia" w:hAnsiTheme="majorEastAsia"/>
          <w:sz w:val="21"/>
          <w:szCs w:val="21"/>
        </w:rPr>
      </w:pPr>
      <w:r w:rsidRPr="00DE70B1">
        <w:rPr>
          <w:rFonts w:asciiTheme="majorEastAsia" w:eastAsiaTheme="majorEastAsia" w:hAnsiTheme="majorEastAsia" w:hint="eastAsia"/>
          <w:sz w:val="21"/>
          <w:szCs w:val="21"/>
        </w:rPr>
        <w:t>公司地点：北京市朝阳区莱锦文化创意产业园</w:t>
      </w:r>
    </w:p>
    <w:p w:rsidR="00DE70B1" w:rsidRDefault="00DE70B1">
      <w:pPr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DE70B1" w:rsidSect="00835B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D00" w:rsidRDefault="00AF4D00" w:rsidP="00DE70B1">
      <w:pPr>
        <w:ind w:firstLine="560"/>
      </w:pPr>
      <w:r>
        <w:separator/>
      </w:r>
    </w:p>
  </w:endnote>
  <w:endnote w:type="continuationSeparator" w:id="0">
    <w:p w:rsidR="00AF4D00" w:rsidRDefault="00AF4D00" w:rsidP="00DE70B1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楷体">
    <w:altName w:val="Dotum"/>
    <w:charset w:val="50"/>
    <w:family w:val="auto"/>
    <w:pitch w:val="default"/>
    <w:sig w:usb0="00000000" w:usb1="080F0000" w:usb2="00000000" w:usb3="00000000" w:csb0="0004009F" w:csb1="DFD7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ragino Sans GB W3">
    <w:altName w:val="微软雅黑"/>
    <w:charset w:val="50"/>
    <w:family w:val="auto"/>
    <w:pitch w:val="default"/>
    <w:sig w:usb0="00000000" w:usb1="00000000" w:usb2="00000016" w:usb3="00000000" w:csb0="0006000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B1" w:rsidRDefault="00DE70B1" w:rsidP="00DE70B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B1" w:rsidRDefault="00DE70B1" w:rsidP="00DE70B1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B1" w:rsidRDefault="00DE70B1" w:rsidP="00DE70B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D00" w:rsidRDefault="00AF4D00" w:rsidP="00DE70B1">
      <w:pPr>
        <w:ind w:firstLine="560"/>
      </w:pPr>
      <w:r>
        <w:separator/>
      </w:r>
    </w:p>
  </w:footnote>
  <w:footnote w:type="continuationSeparator" w:id="0">
    <w:p w:rsidR="00AF4D00" w:rsidRDefault="00AF4D00" w:rsidP="00DE70B1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B1" w:rsidRDefault="00DE70B1" w:rsidP="00DE70B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B1" w:rsidRDefault="00DE70B1" w:rsidP="00DE70B1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B1" w:rsidRDefault="00DE70B1" w:rsidP="00DE70B1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AD60"/>
    <w:multiLevelType w:val="singleLevel"/>
    <w:tmpl w:val="56D7AD60"/>
    <w:lvl w:ilvl="0">
      <w:start w:val="1"/>
      <w:numFmt w:val="decimal"/>
      <w:suff w:val="nothing"/>
      <w:lvlText w:val="%1、"/>
      <w:lvlJc w:val="left"/>
    </w:lvl>
  </w:abstractNum>
  <w:abstractNum w:abstractNumId="1">
    <w:nsid w:val="56D7AFC7"/>
    <w:multiLevelType w:val="singleLevel"/>
    <w:tmpl w:val="56D7AFC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noPunctuationKerning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230A06"/>
    <w:rsid w:val="00031998"/>
    <w:rsid w:val="001936BF"/>
    <w:rsid w:val="001E347C"/>
    <w:rsid w:val="00230A06"/>
    <w:rsid w:val="00260984"/>
    <w:rsid w:val="00262943"/>
    <w:rsid w:val="002A2AAE"/>
    <w:rsid w:val="004C3C49"/>
    <w:rsid w:val="005074A9"/>
    <w:rsid w:val="00621A02"/>
    <w:rsid w:val="007359F8"/>
    <w:rsid w:val="00736ACB"/>
    <w:rsid w:val="007D517F"/>
    <w:rsid w:val="00835B41"/>
    <w:rsid w:val="00883353"/>
    <w:rsid w:val="00922BB6"/>
    <w:rsid w:val="00950002"/>
    <w:rsid w:val="00952AB7"/>
    <w:rsid w:val="00A37756"/>
    <w:rsid w:val="00A95C58"/>
    <w:rsid w:val="00AB181D"/>
    <w:rsid w:val="00AF4D00"/>
    <w:rsid w:val="00C22BF1"/>
    <w:rsid w:val="00C53416"/>
    <w:rsid w:val="00D97EDA"/>
    <w:rsid w:val="00DE70B1"/>
    <w:rsid w:val="00E60921"/>
    <w:rsid w:val="00EB6757"/>
    <w:rsid w:val="00F71EDD"/>
    <w:rsid w:val="00F95885"/>
    <w:rsid w:val="1B63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41"/>
    <w:pPr>
      <w:widowControl w:val="0"/>
      <w:ind w:firstLineChars="200" w:firstLine="200"/>
    </w:pPr>
    <w:rPr>
      <w:rFonts w:asciiTheme="minorHAnsi" w:eastAsia="华文楷体" w:hAnsiTheme="minorHAnsi" w:cstheme="minorBidi"/>
      <w:kern w:val="2"/>
      <w:sz w:val="28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5B41"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B41"/>
    <w:pPr>
      <w:spacing w:beforeAutospacing="1" w:afterAutospacing="1"/>
    </w:pPr>
    <w:rPr>
      <w:rFonts w:cs="Times New Roman"/>
      <w:kern w:val="0"/>
      <w:sz w:val="24"/>
    </w:rPr>
  </w:style>
  <w:style w:type="character" w:customStyle="1" w:styleId="a4">
    <w:name w:val="标题一"/>
    <w:basedOn w:val="a0"/>
    <w:qFormat/>
    <w:rsid w:val="00835B41"/>
    <w:rPr>
      <w:rFonts w:eastAsia="华文楷体"/>
      <w:sz w:val="36"/>
    </w:rPr>
  </w:style>
  <w:style w:type="character" w:customStyle="1" w:styleId="20">
    <w:name w:val="标题2"/>
    <w:basedOn w:val="a0"/>
    <w:qFormat/>
    <w:rsid w:val="00835B41"/>
    <w:rPr>
      <w:rFonts w:eastAsia="华文楷体"/>
      <w:sz w:val="32"/>
    </w:rPr>
  </w:style>
  <w:style w:type="paragraph" w:customStyle="1" w:styleId="1">
    <w:name w:val="无间隔1"/>
    <w:uiPriority w:val="1"/>
    <w:qFormat/>
    <w:rsid w:val="00835B41"/>
    <w:pPr>
      <w:widowControl w:val="0"/>
      <w:ind w:firstLineChars="200" w:firstLine="200"/>
    </w:pPr>
    <w:rPr>
      <w:rFonts w:asciiTheme="minorHAnsi" w:eastAsia="华文楷体" w:hAnsiTheme="minorHAnsi" w:cstheme="minorBidi"/>
      <w:kern w:val="2"/>
      <w:sz w:val="28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835B41"/>
    <w:rPr>
      <w:rFonts w:asciiTheme="majorHAnsi" w:eastAsia="华文楷体" w:hAnsiTheme="majorHAnsi" w:cstheme="majorBidi"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835B41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DE7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70B1"/>
    <w:rPr>
      <w:rFonts w:asciiTheme="minorHAnsi" w:eastAsia="华文楷体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E70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70B1"/>
    <w:rPr>
      <w:rFonts w:asciiTheme="minorHAnsi" w:eastAsia="华文楷体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E70B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936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company.zheyibu.com/829053" TargetMode="External"/><Relationship Id="rId4" Type="http://schemas.openxmlformats.org/officeDocument/2006/relationships/styles" Target="styles.xml"/><Relationship Id="rId9" Type="http://schemas.openxmlformats.org/officeDocument/2006/relationships/hyperlink" Target="http://company.zheyibu.com/82905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F1A3D8-80E1-4938-928E-33AD43E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657</Words>
  <Characters>3751</Characters>
  <Application>Microsoft Office Word</Application>
  <DocSecurity>0</DocSecurity>
  <Lines>31</Lines>
  <Paragraphs>8</Paragraphs>
  <ScaleCrop>false</ScaleCrop>
  <Company>aa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MFHJ-DZ-001-264 aa</dc:creator>
  <cp:lastModifiedBy>User</cp:lastModifiedBy>
  <cp:revision>17</cp:revision>
  <dcterms:created xsi:type="dcterms:W3CDTF">2016-03-02T10:36:00Z</dcterms:created>
  <dcterms:modified xsi:type="dcterms:W3CDTF">2016-03-03T09:19:00Z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