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/>
        <w:adjustRightInd/>
        <w:snapToGrid/>
        <w:spacing w:line="360" w:lineRule="auto"/>
        <w:ind w:right="0" w:firstLine="42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多益网络201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7全国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校园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招聘——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寻找益星人</w:t>
      </w:r>
    </w:p>
    <w:bookmarkEnd w:id="0"/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网申地址:</w:t>
      </w:r>
      <w:r>
        <w:rPr>
          <w:rFonts w:hint="eastAsia"/>
          <w:color w:val="0000FF"/>
          <w:sz w:val="24"/>
          <w:szCs w:val="24"/>
          <w:lang w:val="en-US" w:eastAsia="zh-CN"/>
        </w:rPr>
        <w:fldChar w:fldCharType="begin"/>
      </w:r>
      <w:r>
        <w:rPr>
          <w:rStyle w:val="6"/>
          <w:rFonts w:hint="eastAsia"/>
          <w:color w:val="0000FF"/>
          <w:sz w:val="24"/>
          <w:szCs w:val="24"/>
          <w:lang w:val="en-US" w:eastAsia="zh-CN"/>
        </w:rPr>
        <w:instrText xml:space="preserve"> HYPERLINK "http://xz.duoyi.com/" </w:instrText>
      </w:r>
      <w:r>
        <w:rPr>
          <w:rFonts w:hint="eastAsia"/>
          <w:color w:val="0000FF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eastAsia"/>
          <w:color w:val="0000FF"/>
          <w:sz w:val="24"/>
          <w:szCs w:val="24"/>
        </w:rPr>
        <w:t>http://xz.duoyi.com/</w:t>
      </w:r>
      <w:r>
        <w:rPr>
          <w:rFonts w:hint="eastAsia"/>
          <w:color w:val="0000FF"/>
          <w:sz w:val="24"/>
          <w:szCs w:val="24"/>
          <w:lang w:val="en-US" w:eastAsia="zh-CN"/>
        </w:rPr>
        <w:fldChar w:fldCharType="end"/>
      </w:r>
    </w:p>
    <w:p>
      <w:pPr>
        <w:wordWrap/>
        <w:adjustRightInd/>
        <w:snapToGrid/>
        <w:spacing w:line="360" w:lineRule="auto"/>
        <w:ind w:right="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【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宣讲行程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】</w:t>
      </w:r>
    </w:p>
    <w:p>
      <w:pPr>
        <w:numPr>
          <w:numId w:val="0"/>
        </w:numPr>
        <w:wordWrap/>
        <w:adjustRightInd/>
        <w:snapToGrid/>
        <w:spacing w:line="360" w:lineRule="auto"/>
        <w:ind w:right="0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u w:val="none" w:color="auto"/>
          <w:lang w:val="en-US" w:eastAsia="zh-CN"/>
        </w:rPr>
        <w:t>10月1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u w:val="none" w:color="auto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u w:val="none" w:color="auto"/>
          <w:lang w:val="en-US" w:eastAsia="zh-CN"/>
        </w:rPr>
        <w:t>日14：00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u w:val="none" w:color="auto"/>
          <w:lang w:val="en-US" w:eastAsia="zh-CN"/>
        </w:rPr>
        <w:t>-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u w:val="none" w:color="auto"/>
          <w:lang w:val="en-US" w:eastAsia="zh-CN"/>
        </w:rPr>
        <w:t xml:space="preserve">18：00   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u w:val="none" w:color="auto"/>
          <w:lang w:val="en-US" w:eastAsia="zh-CN"/>
        </w:rPr>
        <w:t xml:space="preserve">   北京邮电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u w:val="none" w:color="auto"/>
          <w:lang w:val="en-US" w:eastAsia="zh-CN"/>
        </w:rPr>
        <w:t>大学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u w:val="none" w:color="auto"/>
          <w:lang w:val="en-US" w:eastAsia="zh-CN"/>
        </w:rPr>
        <w:t xml:space="preserve"> 教三 136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u w:val="none" w:color="auto"/>
          <w:lang w:val="en-US" w:eastAsia="zh-CN"/>
        </w:rPr>
        <w:t xml:space="preserve">       </w:t>
      </w:r>
    </w:p>
    <w:p>
      <w:pPr>
        <w:numPr>
          <w:numId w:val="0"/>
        </w:numPr>
        <w:wordWrap/>
        <w:adjustRightInd/>
        <w:snapToGrid/>
        <w:spacing w:line="360" w:lineRule="auto"/>
        <w:ind w:right="0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u w:val="none" w:color="auto"/>
          <w:lang w:val="en-US" w:eastAsia="zh-CN"/>
        </w:rPr>
        <w:t>10月1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u w:val="none" w:color="auto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u w:val="none" w:color="auto"/>
          <w:lang w:val="en-US" w:eastAsia="zh-CN"/>
        </w:rPr>
        <w:t xml:space="preserve">日（待定）           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u w:val="none" w:color="auto"/>
          <w:lang w:val="en-US" w:eastAsia="zh-CN"/>
        </w:rPr>
        <w:t xml:space="preserve"> 清华大学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宣讲结束后安排笔试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请提前关注官网发布的信息，如有调整，请以官网信息为准。</w:t>
      </w:r>
    </w:p>
    <w:p>
      <w:pPr>
        <w:wordWrap/>
        <w:adjustRightInd/>
        <w:snapToGrid/>
        <w:spacing w:line="360" w:lineRule="auto"/>
        <w:ind w:right="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【多益简介】</w:t>
      </w:r>
    </w:p>
    <w:p>
      <w:pPr>
        <w:wordWrap/>
        <w:adjustRightInd/>
        <w:snapToGrid/>
        <w:spacing w:line="360" w:lineRule="auto"/>
        <w:ind w:right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u w:val="none" w:color="auto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 w:color="auto"/>
          <w:lang w:val="en-US" w:eastAsia="zh-CN"/>
        </w:rPr>
        <w:t>中国八大网游研发商和运营商之一；</w:t>
      </w:r>
    </w:p>
    <w:p>
      <w:pPr>
        <w:wordWrap/>
        <w:adjustRightInd/>
        <w:snapToGrid/>
        <w:spacing w:line="360" w:lineRule="auto"/>
        <w:ind w:right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u w:val="none" w:color="auto"/>
          <w:lang w:val="en-US" w:eastAsia="zh-CN"/>
        </w:rPr>
        <w:t>2、2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 w:color="auto"/>
          <w:lang w:val="en-US" w:eastAsia="zh-CN"/>
        </w:rPr>
        <w:t>015年中国互联网企业百强第26位；</w:t>
      </w:r>
    </w:p>
    <w:p>
      <w:pPr>
        <w:numPr>
          <w:numId w:val="0"/>
        </w:numPr>
        <w:wordWrap/>
        <w:adjustRightInd/>
        <w:snapToGrid/>
        <w:spacing w:line="360" w:lineRule="auto"/>
        <w:ind w:leftChars="0" w:right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2015年，公司年净利润超10亿元；</w:t>
      </w:r>
    </w:p>
    <w:p>
      <w:pPr>
        <w:numPr>
          <w:numId w:val="0"/>
        </w:numPr>
        <w:wordWrap/>
        <w:adjustRightInd/>
        <w:snapToGrid/>
        <w:spacing w:line="360" w:lineRule="auto"/>
        <w:ind w:leftChars="0" w:right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现有员工近2000人，平均年龄近26岁；</w:t>
      </w:r>
    </w:p>
    <w:p>
      <w:pPr>
        <w:numPr>
          <w:numId w:val="0"/>
        </w:numPr>
        <w:wordWrap/>
        <w:adjustRightInd/>
        <w:snapToGrid/>
        <w:spacing w:line="360" w:lineRule="auto"/>
        <w:ind w:leftChars="0" w:right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旗下业务涵盖网络游戏、手游、电子邮箱、IM等软件和移动互联网产品；</w:t>
      </w:r>
    </w:p>
    <w:p>
      <w:pPr>
        <w:wordWrap/>
        <w:adjustRightInd/>
        <w:snapToGrid/>
        <w:spacing w:line="360" w:lineRule="auto"/>
        <w:ind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ordWrap/>
        <w:adjustRightInd/>
        <w:snapToGrid/>
        <w:spacing w:line="360" w:lineRule="auto"/>
        <w:ind w:right="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【我们的优势】</w:t>
      </w:r>
    </w:p>
    <w:p>
      <w:pPr>
        <w:numPr>
          <w:numId w:val="0"/>
        </w:numPr>
        <w:wordWrap/>
        <w:adjustRightInd/>
        <w:snapToGrid/>
        <w:spacing w:line="360" w:lineRule="auto"/>
        <w:ind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具有竞争力的薪酬待遇，程序员年薪1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万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；</w:t>
      </w:r>
    </w:p>
    <w:p>
      <w:pPr>
        <w:numPr>
          <w:numId w:val="0"/>
        </w:numPr>
        <w:wordWrap/>
        <w:adjustRightInd/>
        <w:snapToGrid/>
        <w:spacing w:line="360" w:lineRule="auto"/>
        <w:ind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顶级游戏大牛言传身教，3年带项目不是梦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；</w:t>
      </w:r>
    </w:p>
    <w:p>
      <w:pPr>
        <w:numPr>
          <w:numId w:val="0"/>
        </w:numPr>
        <w:wordWrap/>
        <w:adjustRightInd/>
        <w:snapToGrid/>
        <w:spacing w:line="360" w:lineRule="auto"/>
        <w:ind w:right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提供五险一金、租房补贴、旅游经费、父母体检报销等多种福利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；</w:t>
      </w:r>
    </w:p>
    <w:p>
      <w:pPr>
        <w:numPr>
          <w:numId w:val="0"/>
        </w:numPr>
        <w:wordWrap/>
        <w:adjustRightInd/>
        <w:snapToGrid/>
        <w:spacing w:line="360" w:lineRule="auto"/>
        <w:ind w:right="0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配置齐全的电梯公寓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；</w:t>
      </w:r>
    </w:p>
    <w:p>
      <w:pPr>
        <w:numPr>
          <w:numId w:val="0"/>
        </w:numPr>
        <w:wordWrap/>
        <w:adjustRightInd/>
        <w:snapToGrid/>
        <w:spacing w:line="360" w:lineRule="auto"/>
        <w:ind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大厨精心配制上百款营养菜式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；</w:t>
      </w:r>
    </w:p>
    <w:p>
      <w:pPr>
        <w:numPr>
          <w:numId w:val="0"/>
        </w:numPr>
        <w:wordWrap/>
        <w:adjustRightInd/>
        <w:snapToGrid/>
        <w:spacing w:line="360" w:lineRule="auto"/>
        <w:ind w:right="0"/>
        <w:textAlignment w:val="auto"/>
        <w:outlineLvl w:val="9"/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6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每日班车接送上下班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；</w:t>
      </w:r>
    </w:p>
    <w:p>
      <w:pPr>
        <w:numPr>
          <w:numId w:val="0"/>
        </w:numPr>
        <w:wordWrap/>
        <w:adjustRightInd/>
        <w:snapToGrid/>
        <w:spacing w:line="360" w:lineRule="auto"/>
        <w:ind w:right="0"/>
        <w:textAlignment w:val="auto"/>
        <w:outlineLvl w:val="9"/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</w:pPr>
    </w:p>
    <w:p>
      <w:pPr>
        <w:numPr>
          <w:numId w:val="0"/>
        </w:numPr>
        <w:wordWrap/>
        <w:adjustRightInd/>
        <w:snapToGrid/>
        <w:spacing w:line="360" w:lineRule="auto"/>
        <w:ind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【招聘需求】</w:t>
      </w:r>
    </w:p>
    <w:p>
      <w:pPr>
        <w:numPr>
          <w:numId w:val="0"/>
        </w:numPr>
        <w:wordWrap/>
        <w:adjustRightInd/>
        <w:snapToGrid/>
        <w:spacing w:line="360" w:lineRule="auto"/>
        <w:ind w:right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  <w:t>程序类(233人)</w:t>
      </w:r>
    </w:p>
    <w:p>
      <w:pPr>
        <w:numPr>
          <w:numId w:val="0"/>
        </w:numPr>
        <w:wordWrap/>
        <w:adjustRightInd/>
        <w:snapToGrid/>
        <w:spacing w:line="360" w:lineRule="auto"/>
        <w:ind w:leftChars="20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人工智能及大数据研发工程师（广州：17W）</w:t>
      </w:r>
    </w:p>
    <w:p>
      <w:pPr>
        <w:numPr>
          <w:numId w:val="0"/>
        </w:numPr>
        <w:wordWrap/>
        <w:adjustRightInd/>
        <w:snapToGrid/>
        <w:spacing w:line="360" w:lineRule="auto"/>
        <w:ind w:leftChars="20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互联网产品研发工程师（广州：15W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17W）</w:t>
      </w:r>
    </w:p>
    <w:p>
      <w:pPr>
        <w:numPr>
          <w:numId w:val="0"/>
        </w:numPr>
        <w:wordWrap/>
        <w:adjustRightInd/>
        <w:snapToGrid/>
        <w:spacing w:line="360" w:lineRule="auto"/>
        <w:ind w:leftChars="20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软件研发工程师（广州：15W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17W）</w:t>
      </w:r>
    </w:p>
    <w:p>
      <w:pPr>
        <w:numPr>
          <w:numId w:val="0"/>
        </w:numPr>
        <w:wordWrap/>
        <w:adjustRightInd/>
        <w:snapToGrid/>
        <w:spacing w:line="360" w:lineRule="auto"/>
        <w:ind w:leftChars="20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游戏运维工程师（广州：15W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17W）</w:t>
      </w:r>
    </w:p>
    <w:p>
      <w:pPr>
        <w:numPr>
          <w:numId w:val="0"/>
        </w:numPr>
        <w:wordWrap/>
        <w:adjustRightInd/>
        <w:snapToGrid/>
        <w:spacing w:line="360" w:lineRule="auto"/>
        <w:ind w:leftChars="20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游戏研发工程师（广州：15W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17W；成都：12W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13.6W）</w:t>
      </w:r>
    </w:p>
    <w:p>
      <w:pPr>
        <w:numPr>
          <w:numId w:val="0"/>
        </w:numPr>
        <w:wordWrap/>
        <w:adjustRightInd/>
        <w:snapToGrid/>
        <w:spacing w:line="360" w:lineRule="auto"/>
        <w:ind w:leftChars="20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WEB前端开发工程师（广州：月薪5K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6K）</w:t>
      </w:r>
    </w:p>
    <w:p>
      <w:pPr>
        <w:numPr>
          <w:numId w:val="0"/>
        </w:numPr>
        <w:wordWrap/>
        <w:adjustRightInd/>
        <w:snapToGrid/>
        <w:spacing w:line="360" w:lineRule="auto"/>
        <w:ind w:right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  <w:t>策划类(216人)</w:t>
      </w:r>
    </w:p>
    <w:p>
      <w:pPr>
        <w:numPr>
          <w:numId w:val="0"/>
        </w:numPr>
        <w:wordWrap/>
        <w:adjustRightInd/>
        <w:snapToGrid/>
        <w:spacing w:line="360" w:lineRule="auto"/>
        <w:ind w:leftChars="20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管理培训生（法务方向）（广州：13W）</w:t>
      </w:r>
    </w:p>
    <w:p>
      <w:pPr>
        <w:numPr>
          <w:numId w:val="0"/>
        </w:numPr>
        <w:wordWrap/>
        <w:adjustRightInd/>
        <w:snapToGrid/>
        <w:spacing w:line="360" w:lineRule="auto"/>
        <w:ind w:leftChars="20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管理培训生（广州：13W）</w:t>
      </w:r>
    </w:p>
    <w:p>
      <w:pPr>
        <w:numPr>
          <w:numId w:val="0"/>
        </w:numPr>
        <w:wordWrap/>
        <w:adjustRightInd/>
        <w:snapToGrid/>
        <w:spacing w:line="360" w:lineRule="auto"/>
        <w:ind w:leftChars="20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游戏策划培训生（广州：月薪1W）</w:t>
      </w:r>
    </w:p>
    <w:p>
      <w:pPr>
        <w:numPr>
          <w:numId w:val="0"/>
        </w:numPr>
        <w:wordWrap/>
        <w:adjustRightInd/>
        <w:snapToGrid/>
        <w:spacing w:line="360" w:lineRule="auto"/>
        <w:ind w:leftChars="20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游戏策划助理（广州：月薪5K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6K；成都：月薪4K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4.8K）</w:t>
      </w:r>
    </w:p>
    <w:p>
      <w:pPr>
        <w:numPr>
          <w:numId w:val="0"/>
        </w:numPr>
        <w:wordWrap/>
        <w:adjustRightInd/>
        <w:snapToGrid/>
        <w:spacing w:line="360" w:lineRule="auto"/>
        <w:ind w:leftChars="20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运营策划（广州：月薪5K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6K）</w:t>
      </w:r>
    </w:p>
    <w:p>
      <w:pPr>
        <w:numPr>
          <w:numId w:val="0"/>
        </w:numPr>
        <w:wordWrap/>
        <w:adjustRightInd/>
        <w:snapToGrid/>
        <w:spacing w:line="360" w:lineRule="auto"/>
        <w:ind w:leftChars="20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运营策划（海外拓展）（广州：月薪6K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7K）</w:t>
      </w:r>
    </w:p>
    <w:p>
      <w:pPr>
        <w:numPr>
          <w:numId w:val="0"/>
        </w:numPr>
        <w:wordWrap/>
        <w:adjustRightInd/>
        <w:snapToGrid/>
        <w:spacing w:line="360" w:lineRule="auto"/>
        <w:ind w:leftChars="20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互联网产品策划助理（广州：月薪5K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6K）</w:t>
      </w:r>
    </w:p>
    <w:p>
      <w:pPr>
        <w:numPr>
          <w:numId w:val="0"/>
        </w:numPr>
        <w:wordWrap/>
        <w:adjustRightInd/>
        <w:snapToGrid/>
        <w:spacing w:line="360" w:lineRule="auto"/>
        <w:ind w:right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  <w:t>职能类(26人)</w:t>
      </w:r>
    </w:p>
    <w:p>
      <w:pPr>
        <w:numPr>
          <w:numId w:val="0"/>
        </w:numPr>
        <w:wordWrap/>
        <w:adjustRightInd/>
        <w:snapToGrid/>
        <w:spacing w:line="360" w:lineRule="auto"/>
        <w:ind w:leftChars="20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人事专员（广州：月薪5K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6K）</w:t>
      </w:r>
    </w:p>
    <w:p>
      <w:pPr>
        <w:numPr>
          <w:numId w:val="0"/>
        </w:numPr>
        <w:wordWrap/>
        <w:adjustRightInd/>
        <w:snapToGrid/>
        <w:spacing w:line="360" w:lineRule="auto"/>
        <w:ind w:leftChars="20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行政专员（广州：月薪5K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6K；成都：月薪4K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4.8K）</w:t>
      </w:r>
    </w:p>
    <w:p>
      <w:pPr>
        <w:numPr>
          <w:numId w:val="0"/>
        </w:numPr>
        <w:wordWrap/>
        <w:adjustRightInd/>
        <w:snapToGrid/>
        <w:spacing w:line="360" w:lineRule="auto"/>
        <w:ind w:leftChars="20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法务专员（广州：10W）</w:t>
      </w:r>
    </w:p>
    <w:p>
      <w:pPr>
        <w:numPr>
          <w:numId w:val="0"/>
        </w:numPr>
        <w:wordWrap/>
        <w:adjustRightInd/>
        <w:snapToGrid/>
        <w:spacing w:line="360" w:lineRule="auto"/>
        <w:ind w:right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  <w:t>美术类(116人)</w:t>
      </w:r>
    </w:p>
    <w:p>
      <w:pPr>
        <w:numPr>
          <w:numId w:val="0"/>
        </w:numPr>
        <w:wordWrap/>
        <w:adjustRightInd/>
        <w:snapToGrid/>
        <w:spacing w:line="360" w:lineRule="auto"/>
        <w:ind w:leftChars="20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三维模型设计师（广州：8W）</w:t>
      </w:r>
    </w:p>
    <w:p>
      <w:pPr>
        <w:numPr>
          <w:numId w:val="0"/>
        </w:numPr>
        <w:wordWrap/>
        <w:adjustRightInd/>
        <w:snapToGrid/>
        <w:spacing w:line="360" w:lineRule="auto"/>
        <w:ind w:leftChars="20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3D场景设计师（成都：6.4W）</w:t>
      </w:r>
    </w:p>
    <w:p>
      <w:pPr>
        <w:numPr>
          <w:numId w:val="0"/>
        </w:numPr>
        <w:wordWrap/>
        <w:adjustRightInd/>
        <w:snapToGrid/>
        <w:spacing w:line="360" w:lineRule="auto"/>
        <w:ind w:leftChars="20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3D角色设计师（成都：6.4W）</w:t>
      </w:r>
    </w:p>
    <w:p>
      <w:pPr>
        <w:numPr>
          <w:numId w:val="0"/>
        </w:numPr>
        <w:wordWrap/>
        <w:adjustRightInd/>
        <w:snapToGrid/>
        <w:spacing w:line="360" w:lineRule="auto"/>
        <w:ind w:leftChars="20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动作设计师(广州：8W；成都：6.4W)</w:t>
      </w:r>
    </w:p>
    <w:p>
      <w:pPr>
        <w:numPr>
          <w:numId w:val="0"/>
        </w:numPr>
        <w:wordWrap/>
        <w:adjustRightInd/>
        <w:snapToGrid/>
        <w:spacing w:line="360" w:lineRule="auto"/>
        <w:ind w:leftChars="20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特效设计师(广州：8W；成都：6.4W)</w:t>
      </w:r>
    </w:p>
    <w:p>
      <w:pPr>
        <w:numPr>
          <w:numId w:val="0"/>
        </w:numPr>
        <w:wordWrap/>
        <w:adjustRightInd/>
        <w:snapToGrid/>
        <w:spacing w:line="360" w:lineRule="auto"/>
        <w:ind w:leftChars="20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原画设计师(广州：8W；成都：6.4W)</w:t>
      </w:r>
    </w:p>
    <w:p>
      <w:pPr>
        <w:numPr>
          <w:numId w:val="0"/>
        </w:numPr>
        <w:wordWrap/>
        <w:adjustRightInd/>
        <w:snapToGrid/>
        <w:spacing w:line="360" w:lineRule="auto"/>
        <w:ind w:leftChars="20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UI设计师(广州：8W；成都：6.4W)</w:t>
      </w:r>
    </w:p>
    <w:p>
      <w:pPr>
        <w:wordWrap/>
        <w:adjustRightInd/>
        <w:snapToGrid/>
        <w:spacing w:line="360" w:lineRule="auto"/>
        <w:ind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wordWrap/>
        <w:adjustRightInd/>
        <w:snapToGrid/>
        <w:spacing w:line="360" w:lineRule="auto"/>
        <w:ind w:right="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【招聘方式】</w:t>
      </w:r>
    </w:p>
    <w:p>
      <w:pPr>
        <w:numPr>
          <w:numId w:val="0"/>
        </w:numPr>
        <w:wordWrap/>
        <w:adjustRightInd/>
        <w:snapToGrid/>
        <w:spacing w:line="360" w:lineRule="auto"/>
        <w:ind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u w:val="none" w:color="auto"/>
          <w:lang w:val="en-US" w:eastAsia="zh-CN"/>
        </w:rPr>
        <w:t>1、线上</w:t>
      </w:r>
      <w:r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  <w:t>招聘</w:t>
      </w:r>
    </w:p>
    <w:p>
      <w:pPr>
        <w:widowControl w:val="0"/>
        <w:numPr>
          <w:numId w:val="0"/>
        </w:numPr>
        <w:wordWrap/>
        <w:adjustRightInd/>
        <w:snapToGrid/>
        <w:spacing w:line="360" w:lineRule="auto"/>
        <w:ind w:right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通过多益“战盟”客户端进行，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足不出户完成在线笔试、面试全部流程，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具体招聘时间以校招官网（xz.duoyi.com）公布的为准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；</w:t>
      </w:r>
    </w:p>
    <w:p>
      <w:pPr>
        <w:numPr>
          <w:numId w:val="0"/>
        </w:numPr>
        <w:wordWrap/>
        <w:adjustRightInd/>
        <w:snapToGrid/>
        <w:spacing w:line="360" w:lineRule="auto"/>
        <w:ind w:right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线下招聘：</w:t>
      </w:r>
    </w:p>
    <w:p>
      <w:pPr>
        <w:numPr>
          <w:ilvl w:val="0"/>
          <w:numId w:val="1"/>
        </w:numPr>
        <w:wordWrap/>
        <w:adjustRightInd/>
        <w:snapToGrid/>
        <w:spacing w:line="360" w:lineRule="auto"/>
        <w:ind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广州、成都、长沙、武汉、重庆、西安、南京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北京、厦门、南昌、南宁  哈尔滨 长春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；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13大城市2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场宣讲会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>
      <w:pPr>
        <w:numPr>
          <w:numId w:val="0"/>
        </w:numPr>
        <w:wordWrap/>
        <w:adjustRightInd/>
        <w:snapToGrid/>
        <w:spacing w:line="360" w:lineRule="auto"/>
        <w:ind w:right="0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wordWrap/>
        <w:adjustRightInd/>
        <w:snapToGrid/>
        <w:spacing w:line="360" w:lineRule="auto"/>
        <w:ind w:right="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【招聘流程】</w:t>
      </w:r>
    </w:p>
    <w:p>
      <w:pPr>
        <w:numPr>
          <w:numId w:val="0"/>
        </w:numPr>
        <w:wordWrap/>
        <w:adjustRightInd/>
        <w:snapToGrid/>
        <w:spacing w:line="360" w:lineRule="auto"/>
        <w:ind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u w:val="none" w:color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 w:color="auto"/>
          <w:lang w:val="en-US" w:eastAsia="zh-CN"/>
        </w:rPr>
        <w:t>校园宣讲会和相关笔试面试流程将于9月20日开始陆续进行，请尽快登陆多益校招官网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xz.duoyi.com投递简历，同时还可查询详细宣讲会行程安排、招聘岗位和应聘流程信息。</w:t>
      </w:r>
    </w:p>
    <w:p>
      <w:pPr>
        <w:wordWrap/>
        <w:adjustRightInd/>
        <w:snapToGrid/>
        <w:spacing w:line="360" w:lineRule="auto"/>
        <w:ind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3"/>
        <w:widowControl/>
        <w:numPr>
          <w:numId w:val="0"/>
        </w:numPr>
        <w:wordWrap/>
        <w:adjustRightInd/>
        <w:snapToGrid/>
        <w:spacing w:before="75" w:beforeLines="0" w:beforeAutospacing="0" w:after="75" w:afterLines="0" w:afterAutospacing="0" w:line="360" w:lineRule="auto"/>
        <w:ind w:left="0" w:leftChars="0"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highlight w:val="yellow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highlight w:val="yellow"/>
          <w:lang w:val="en-US" w:eastAsia="zh-CN" w:bidi="ar-SA"/>
        </w:rPr>
        <w:t>校园招聘只接受官网简历投递，网申地址：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highlight w:val="yellow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highlight w:val="yellow"/>
          <w:lang w:val="en-US" w:eastAsia="zh-CN" w:bidi="ar-SA"/>
        </w:rPr>
        <w:instrText xml:space="preserve"> HYPERLINK "http://xz.duoyi.com/" </w:instrTex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highlight w:val="yellow"/>
          <w:lang w:val="en-US" w:eastAsia="zh-CN" w:bidi="ar-SA"/>
        </w:rPr>
        <w:fldChar w:fldCharType="separate"/>
      </w:r>
      <w:r>
        <w:rPr>
          <w:rStyle w:val="6"/>
          <w:rFonts w:hint="eastAsia" w:ascii="宋体" w:hAnsi="宋体" w:eastAsia="宋体" w:cs="宋体"/>
          <w:b/>
          <w:bCs/>
          <w:kern w:val="2"/>
          <w:sz w:val="24"/>
          <w:szCs w:val="24"/>
          <w:highlight w:val="yellow"/>
          <w:lang w:val="en-US" w:eastAsia="zh-CN" w:bidi="ar-SA"/>
        </w:rPr>
        <w:t>http://xz.duoyi.com/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highlight w:val="yellow"/>
          <w:lang w:val="en-US" w:eastAsia="zh-CN" w:bidi="ar-SA"/>
        </w:rPr>
        <w:fldChar w:fldCharType="end"/>
      </w:r>
      <w:r>
        <w:rPr>
          <w:rFonts w:hint="eastAsia" w:ascii="宋体" w:hAnsi="宋体" w:cs="宋体"/>
          <w:b/>
          <w:bCs/>
          <w:color w:val="FF0000"/>
          <w:kern w:val="2"/>
          <w:sz w:val="24"/>
          <w:szCs w:val="24"/>
          <w:highlight w:val="yellow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highlight w:val="yellow"/>
          <w:lang w:val="en-US" w:eastAsia="zh-CN" w:bidi="ar-SA"/>
        </w:rPr>
        <w:t>。</w:t>
      </w:r>
    </w:p>
    <w:p>
      <w:pPr>
        <w:wordWrap/>
        <w:adjustRightInd/>
        <w:snapToGrid/>
        <w:spacing w:line="360" w:lineRule="auto"/>
        <w:ind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highlight w:val="yellow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highlight w:val="yellow"/>
          <w:lang w:val="en-US" w:eastAsia="zh-CN" w:bidi="ar-SA"/>
        </w:rPr>
        <w:t>请关注多益网络招聘微信号：duoyijobs</w:t>
      </w:r>
    </w:p>
    <w:p>
      <w:pPr>
        <w:wordWrap/>
        <w:adjustRightInd/>
        <w:snapToGrid/>
        <w:spacing w:line="360" w:lineRule="auto"/>
        <w:ind w:right="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ordWrap/>
        <w:adjustRightInd/>
        <w:snapToGrid/>
        <w:spacing w:line="360" w:lineRule="auto"/>
        <w:ind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wordWrap/>
        <w:adjustRightInd/>
        <w:snapToGrid/>
        <w:spacing w:line="360" w:lineRule="auto"/>
        <w:ind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wordWrap/>
        <w:adjustRightInd/>
        <w:snapToGrid/>
        <w:spacing w:line="360" w:lineRule="auto"/>
        <w:ind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wordWrap/>
        <w:adjustRightInd/>
        <w:snapToGrid/>
        <w:spacing w:line="360" w:lineRule="auto"/>
        <w:ind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72463420">
    <w:nsid w:val="57C4023C"/>
    <w:multiLevelType w:val="singleLevel"/>
    <w:tmpl w:val="57C4023C"/>
    <w:lvl w:ilvl="0" w:tentative="1">
      <w:start w:val="1"/>
      <w:numFmt w:val="decimal"/>
      <w:suff w:val="nothing"/>
      <w:lvlText w:val="（%1）"/>
      <w:lvlJc w:val="left"/>
    </w:lvl>
  </w:abstractNum>
  <w:num w:numId="1">
    <w:abstractNumId w:val="14724634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105F3B29"/>
    <w:rsid w:val="00823965"/>
    <w:rsid w:val="01F35451"/>
    <w:rsid w:val="03741FA2"/>
    <w:rsid w:val="03891152"/>
    <w:rsid w:val="03B56578"/>
    <w:rsid w:val="03BC1826"/>
    <w:rsid w:val="03E2006E"/>
    <w:rsid w:val="052E1A3D"/>
    <w:rsid w:val="053E1BB9"/>
    <w:rsid w:val="064268D3"/>
    <w:rsid w:val="065E4980"/>
    <w:rsid w:val="06E15B76"/>
    <w:rsid w:val="07146CA2"/>
    <w:rsid w:val="08863E72"/>
    <w:rsid w:val="0B123C38"/>
    <w:rsid w:val="0B534646"/>
    <w:rsid w:val="0BEF4520"/>
    <w:rsid w:val="0CF166CC"/>
    <w:rsid w:val="0D826EB5"/>
    <w:rsid w:val="0DD95EC1"/>
    <w:rsid w:val="0EFB2E30"/>
    <w:rsid w:val="0F507B24"/>
    <w:rsid w:val="105F3B29"/>
    <w:rsid w:val="106267FB"/>
    <w:rsid w:val="122266BE"/>
    <w:rsid w:val="12236F4E"/>
    <w:rsid w:val="12427803"/>
    <w:rsid w:val="127E257B"/>
    <w:rsid w:val="12F178C5"/>
    <w:rsid w:val="13C2274A"/>
    <w:rsid w:val="13F65EB2"/>
    <w:rsid w:val="17545E49"/>
    <w:rsid w:val="17BD2A82"/>
    <w:rsid w:val="18665260"/>
    <w:rsid w:val="187774AB"/>
    <w:rsid w:val="18AD6B08"/>
    <w:rsid w:val="197F6E60"/>
    <w:rsid w:val="1C410786"/>
    <w:rsid w:val="1CDF6EF4"/>
    <w:rsid w:val="1E3132F8"/>
    <w:rsid w:val="1EF42E15"/>
    <w:rsid w:val="1F3A19BB"/>
    <w:rsid w:val="20C74E86"/>
    <w:rsid w:val="212B2C56"/>
    <w:rsid w:val="21840379"/>
    <w:rsid w:val="21986A7E"/>
    <w:rsid w:val="21E37501"/>
    <w:rsid w:val="21EA37B0"/>
    <w:rsid w:val="22333EAB"/>
    <w:rsid w:val="22703D10"/>
    <w:rsid w:val="2309790F"/>
    <w:rsid w:val="235B4EAA"/>
    <w:rsid w:val="237D6F05"/>
    <w:rsid w:val="259F117F"/>
    <w:rsid w:val="25BB2173"/>
    <w:rsid w:val="2635630A"/>
    <w:rsid w:val="26D00338"/>
    <w:rsid w:val="27520F8F"/>
    <w:rsid w:val="28691DDD"/>
    <w:rsid w:val="29084DDE"/>
    <w:rsid w:val="29D74AC9"/>
    <w:rsid w:val="2F0902B7"/>
    <w:rsid w:val="31A264DA"/>
    <w:rsid w:val="330F60CB"/>
    <w:rsid w:val="33533AFC"/>
    <w:rsid w:val="33C87A19"/>
    <w:rsid w:val="33EA1B3F"/>
    <w:rsid w:val="37352908"/>
    <w:rsid w:val="376D6020"/>
    <w:rsid w:val="38CE6F8E"/>
    <w:rsid w:val="393F66F8"/>
    <w:rsid w:val="394250FE"/>
    <w:rsid w:val="39AD47AD"/>
    <w:rsid w:val="3A08418A"/>
    <w:rsid w:val="3A0C2A52"/>
    <w:rsid w:val="3A5B3DA8"/>
    <w:rsid w:val="3AD0140D"/>
    <w:rsid w:val="3C7D1EDB"/>
    <w:rsid w:val="3CA31E16"/>
    <w:rsid w:val="3F236ED3"/>
    <w:rsid w:val="3F26232B"/>
    <w:rsid w:val="40202543"/>
    <w:rsid w:val="40226101"/>
    <w:rsid w:val="4059381B"/>
    <w:rsid w:val="40EE06FF"/>
    <w:rsid w:val="40F3251B"/>
    <w:rsid w:val="40FC671C"/>
    <w:rsid w:val="41345AF3"/>
    <w:rsid w:val="4347652D"/>
    <w:rsid w:val="45811951"/>
    <w:rsid w:val="46B772E2"/>
    <w:rsid w:val="46C73B7A"/>
    <w:rsid w:val="475221D8"/>
    <w:rsid w:val="47A47436"/>
    <w:rsid w:val="49932E45"/>
    <w:rsid w:val="4AB20BBA"/>
    <w:rsid w:val="4C5A545E"/>
    <w:rsid w:val="4DBD39A2"/>
    <w:rsid w:val="4EDF5B36"/>
    <w:rsid w:val="50F401C5"/>
    <w:rsid w:val="51083EA9"/>
    <w:rsid w:val="511F3041"/>
    <w:rsid w:val="51892F55"/>
    <w:rsid w:val="51B22C57"/>
    <w:rsid w:val="52846379"/>
    <w:rsid w:val="550B5A97"/>
    <w:rsid w:val="55524C1F"/>
    <w:rsid w:val="557409FD"/>
    <w:rsid w:val="55B45099"/>
    <w:rsid w:val="57274CD4"/>
    <w:rsid w:val="57BC37C4"/>
    <w:rsid w:val="5D230C5E"/>
    <w:rsid w:val="5D9A37C3"/>
    <w:rsid w:val="5E445447"/>
    <w:rsid w:val="5E554853"/>
    <w:rsid w:val="620404EC"/>
    <w:rsid w:val="640F17B5"/>
    <w:rsid w:val="65EE3F43"/>
    <w:rsid w:val="66705A9C"/>
    <w:rsid w:val="69474673"/>
    <w:rsid w:val="69B074C1"/>
    <w:rsid w:val="6B946910"/>
    <w:rsid w:val="6BE62696"/>
    <w:rsid w:val="6C9B009D"/>
    <w:rsid w:val="6CBA0AC4"/>
    <w:rsid w:val="6CF328B5"/>
    <w:rsid w:val="6CFF3162"/>
    <w:rsid w:val="6D7B052E"/>
    <w:rsid w:val="6F367975"/>
    <w:rsid w:val="6FCF1DBC"/>
    <w:rsid w:val="709B394E"/>
    <w:rsid w:val="72CB1664"/>
    <w:rsid w:val="741E750A"/>
    <w:rsid w:val="752D0449"/>
    <w:rsid w:val="768A3309"/>
    <w:rsid w:val="76CA7DBA"/>
    <w:rsid w:val="77FA69E3"/>
    <w:rsid w:val="784D78AD"/>
    <w:rsid w:val="78993069"/>
    <w:rsid w:val="79A46279"/>
    <w:rsid w:val="79C3477E"/>
    <w:rsid w:val="7A0778D6"/>
    <w:rsid w:val="7A587B47"/>
    <w:rsid w:val="7BBB198C"/>
    <w:rsid w:val="7C340055"/>
    <w:rsid w:val="7D2C2AE8"/>
    <w:rsid w:val="7D47454F"/>
    <w:rsid w:val="7EE46023"/>
    <w:rsid w:val="7EFE053B"/>
    <w:rsid w:val="7FCE2BF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character" w:styleId="5">
    <w:name w:val="FollowedHyperlink"/>
    <w:basedOn w:val="4"/>
    <w:uiPriority w:val="0"/>
    <w:rPr>
      <w:color w:val="800080"/>
      <w:u w:val="single"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Office_9.1.0.5113_F1E327BC-269C-435d-A152-05C5408002CA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2016-02-24T02:36:00Z</dcterms:created>
  <dc:creator>admin</dc:creator>
  <cp:lastModifiedBy>duoyi</cp:lastModifiedBy>
  <dcterms:modified xsi:type="dcterms:W3CDTF">2016-09-14T11:17:05Z</dcterms:modified>
  <dc:title>多益网络2017全国校园招聘——寻找益星人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